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A8" w:rsidRDefault="00F613AA" w:rsidP="003F40A8">
      <w:pPr>
        <w:jc w:val="center"/>
        <w:rPr>
          <w:rFonts w:ascii="Times New Roman" w:eastAsia="宋体" w:hAnsi="宋体" w:hint="eastAsia"/>
          <w:b/>
          <w:sz w:val="36"/>
          <w:szCs w:val="36"/>
        </w:rPr>
      </w:pPr>
      <w:r w:rsidRPr="003F40A8">
        <w:rPr>
          <w:rFonts w:ascii="Times New Roman" w:eastAsia="宋体" w:hAnsi="宋体" w:hint="eastAsia"/>
          <w:b/>
          <w:sz w:val="36"/>
          <w:szCs w:val="36"/>
        </w:rPr>
        <w:t>建设用地使用权（土地）——</w:t>
      </w:r>
      <w:r w:rsidR="00126CF4" w:rsidRPr="003F40A8">
        <w:rPr>
          <w:rFonts w:ascii="Times New Roman" w:eastAsia="宋体" w:hAnsi="宋体" w:hint="eastAsia"/>
          <w:b/>
          <w:sz w:val="36"/>
          <w:szCs w:val="36"/>
        </w:rPr>
        <w:t>国有建设用地使用权</w:t>
      </w:r>
    </w:p>
    <w:p w:rsidR="00126CF4" w:rsidRPr="003F40A8" w:rsidRDefault="00126CF4" w:rsidP="003F40A8">
      <w:pPr>
        <w:jc w:val="center"/>
        <w:rPr>
          <w:rFonts w:ascii="Times New Roman" w:eastAsia="宋体" w:hAnsi="宋体"/>
          <w:b/>
          <w:sz w:val="36"/>
          <w:szCs w:val="36"/>
        </w:rPr>
      </w:pPr>
      <w:r w:rsidRPr="003F40A8">
        <w:rPr>
          <w:rFonts w:ascii="Times New Roman" w:eastAsia="宋体" w:hAnsi="宋体" w:hint="eastAsia"/>
          <w:b/>
          <w:sz w:val="36"/>
          <w:szCs w:val="36"/>
        </w:rPr>
        <w:t>首次登记</w:t>
      </w:r>
    </w:p>
    <w:p w:rsidR="00F54704" w:rsidRPr="00931958" w:rsidRDefault="00F54704" w:rsidP="00126CF4">
      <w:pPr>
        <w:jc w:val="center"/>
        <w:rPr>
          <w:rFonts w:ascii="Times New Roman" w:eastAsia="宋体" w:hAnsi="宋体"/>
          <w:b/>
          <w:sz w:val="44"/>
          <w:szCs w:val="44"/>
        </w:rPr>
      </w:pPr>
    </w:p>
    <w:p w:rsidR="00126CF4" w:rsidRPr="00EB0EA1" w:rsidRDefault="00126CF4" w:rsidP="002F0FE5">
      <w:pPr>
        <w:rPr>
          <w:rFonts w:ascii="Times New Roman" w:eastAsia="宋体" w:hAnsi="宋体"/>
          <w:b/>
          <w:sz w:val="30"/>
          <w:szCs w:val="32"/>
        </w:rPr>
      </w:pPr>
      <w:r w:rsidRPr="002F0FE5">
        <w:rPr>
          <w:rFonts w:ascii="Times New Roman" w:eastAsia="宋体" w:hAnsi="宋体" w:hint="eastAsia"/>
          <w:sz w:val="30"/>
          <w:szCs w:val="32"/>
        </w:rPr>
        <w:t>一、适用范围：</w:t>
      </w:r>
    </w:p>
    <w:p w:rsidR="00126CF4" w:rsidRPr="002F0FE5" w:rsidRDefault="00126CF4" w:rsidP="00B10080">
      <w:pPr>
        <w:ind w:firstLineChars="200" w:firstLine="600"/>
        <w:rPr>
          <w:rFonts w:ascii="Times New Roman" w:eastAsia="宋体" w:hAnsi="宋体"/>
          <w:sz w:val="30"/>
          <w:szCs w:val="32"/>
        </w:rPr>
      </w:pPr>
      <w:r w:rsidRPr="002F0FE5">
        <w:rPr>
          <w:rFonts w:ascii="Times New Roman" w:eastAsia="宋体" w:hAnsi="宋体"/>
          <w:sz w:val="30"/>
          <w:szCs w:val="32"/>
        </w:rPr>
        <w:t>依法取得国有建设用地使用权，可以单独申请国有建设用地使用权首次登记。</w:t>
      </w:r>
    </w:p>
    <w:p w:rsidR="00126CF4" w:rsidRPr="002F0FE5" w:rsidRDefault="00126CF4" w:rsidP="00126CF4">
      <w:pPr>
        <w:rPr>
          <w:rFonts w:ascii="Times New Roman" w:eastAsia="宋体" w:hAnsi="宋体"/>
          <w:sz w:val="30"/>
          <w:szCs w:val="32"/>
        </w:rPr>
      </w:pPr>
      <w:r w:rsidRPr="002F0FE5">
        <w:rPr>
          <w:rFonts w:ascii="Times New Roman" w:eastAsia="宋体" w:hAnsi="宋体" w:hint="eastAsia"/>
          <w:sz w:val="30"/>
          <w:szCs w:val="32"/>
        </w:rPr>
        <w:t>二、申请主体：</w:t>
      </w:r>
    </w:p>
    <w:p w:rsidR="00126CF4" w:rsidRPr="002F0FE5" w:rsidRDefault="00126CF4" w:rsidP="00B10080">
      <w:pPr>
        <w:ind w:firstLineChars="200" w:firstLine="600"/>
        <w:rPr>
          <w:rFonts w:ascii="Times New Roman" w:eastAsia="宋体" w:hAnsi="宋体"/>
          <w:sz w:val="30"/>
          <w:szCs w:val="32"/>
        </w:rPr>
      </w:pPr>
      <w:r w:rsidRPr="002F0FE5">
        <w:rPr>
          <w:rFonts w:ascii="Times New Roman" w:eastAsia="宋体" w:hAnsi="宋体"/>
          <w:sz w:val="30"/>
          <w:szCs w:val="32"/>
        </w:rPr>
        <w:t>国有建设用地使用权首次登记的申请主体应当为土地权属来源材料上记载的国有建设用地使用权人。</w:t>
      </w:r>
    </w:p>
    <w:p w:rsidR="00126CF4" w:rsidRPr="002F0FE5" w:rsidRDefault="00126CF4" w:rsidP="00126CF4">
      <w:pPr>
        <w:rPr>
          <w:rFonts w:ascii="Times New Roman" w:eastAsia="宋体" w:hAnsi="宋体"/>
          <w:sz w:val="30"/>
          <w:szCs w:val="32"/>
        </w:rPr>
      </w:pPr>
      <w:r w:rsidRPr="002F0FE5">
        <w:rPr>
          <w:rFonts w:ascii="Times New Roman" w:eastAsia="宋体" w:hAnsi="宋体" w:hint="eastAsia"/>
          <w:sz w:val="30"/>
          <w:szCs w:val="32"/>
        </w:rPr>
        <w:t>三、申请材料：</w:t>
      </w:r>
    </w:p>
    <w:p w:rsidR="00126CF4" w:rsidRPr="002F0FE5" w:rsidRDefault="00126CF4" w:rsidP="002F0FE5">
      <w:pPr>
        <w:rPr>
          <w:rFonts w:ascii="Times New Roman" w:eastAsia="宋体" w:hAnsi="宋体"/>
          <w:sz w:val="30"/>
          <w:szCs w:val="32"/>
        </w:rPr>
      </w:pPr>
      <w:r w:rsidRPr="002F0FE5">
        <w:rPr>
          <w:rFonts w:ascii="Times New Roman" w:eastAsia="宋体" w:hAnsi="宋体"/>
          <w:sz w:val="30"/>
          <w:szCs w:val="32"/>
        </w:rPr>
        <w:t>1</w:t>
      </w:r>
      <w:r w:rsidRPr="002F0FE5">
        <w:rPr>
          <w:rFonts w:ascii="Times New Roman" w:eastAsia="宋体" w:hAnsi="宋体" w:hint="eastAsia"/>
          <w:sz w:val="30"/>
          <w:szCs w:val="32"/>
        </w:rPr>
        <w:t>、</w:t>
      </w:r>
      <w:r w:rsidRPr="002F0FE5">
        <w:rPr>
          <w:rFonts w:ascii="Times New Roman" w:eastAsia="宋体" w:hAnsi="宋体"/>
          <w:sz w:val="30"/>
          <w:szCs w:val="32"/>
        </w:rPr>
        <w:t>不动产登记申请书；</w:t>
      </w:r>
    </w:p>
    <w:p w:rsidR="00126CF4" w:rsidRPr="002F0FE5" w:rsidRDefault="00126CF4" w:rsidP="002F0FE5">
      <w:pPr>
        <w:rPr>
          <w:rFonts w:ascii="Times New Roman" w:eastAsia="宋体" w:hAnsi="宋体"/>
          <w:sz w:val="30"/>
          <w:szCs w:val="32"/>
        </w:rPr>
      </w:pPr>
      <w:r w:rsidRPr="002F0FE5">
        <w:rPr>
          <w:rFonts w:ascii="Times New Roman" w:eastAsia="宋体" w:hAnsi="宋体"/>
          <w:sz w:val="30"/>
          <w:szCs w:val="32"/>
        </w:rPr>
        <w:t>2</w:t>
      </w:r>
      <w:r w:rsidRPr="002F0FE5">
        <w:rPr>
          <w:rFonts w:ascii="Times New Roman" w:eastAsia="宋体" w:hAnsi="宋体" w:hint="eastAsia"/>
          <w:sz w:val="30"/>
          <w:szCs w:val="32"/>
        </w:rPr>
        <w:t>、</w:t>
      </w:r>
      <w:r w:rsidRPr="002F0FE5">
        <w:rPr>
          <w:rFonts w:ascii="Times New Roman" w:eastAsia="宋体" w:hAnsi="宋体"/>
          <w:sz w:val="30"/>
          <w:szCs w:val="32"/>
        </w:rPr>
        <w:t>申请人身份证明；</w:t>
      </w:r>
    </w:p>
    <w:p w:rsidR="00126CF4" w:rsidRPr="002F0FE5" w:rsidRDefault="00126CF4" w:rsidP="002F0FE5">
      <w:pPr>
        <w:rPr>
          <w:rFonts w:ascii="Times New Roman" w:eastAsia="宋体" w:hAnsi="宋体"/>
          <w:sz w:val="30"/>
          <w:szCs w:val="32"/>
        </w:rPr>
      </w:pPr>
      <w:r w:rsidRPr="002F0FE5">
        <w:rPr>
          <w:rFonts w:ascii="Times New Roman" w:eastAsia="宋体" w:hAnsi="宋体"/>
          <w:sz w:val="30"/>
          <w:szCs w:val="32"/>
        </w:rPr>
        <w:t>3</w:t>
      </w:r>
      <w:r w:rsidRPr="002F0FE5">
        <w:rPr>
          <w:rFonts w:ascii="Times New Roman" w:eastAsia="宋体" w:hAnsi="宋体" w:hint="eastAsia"/>
          <w:sz w:val="30"/>
          <w:szCs w:val="32"/>
        </w:rPr>
        <w:t>、</w:t>
      </w:r>
      <w:r w:rsidRPr="002F0FE5">
        <w:rPr>
          <w:rFonts w:ascii="Times New Roman" w:eastAsia="宋体" w:hAnsi="宋体"/>
          <w:sz w:val="30"/>
          <w:szCs w:val="32"/>
        </w:rPr>
        <w:t>土地权属来源材料，包括：</w:t>
      </w:r>
    </w:p>
    <w:p w:rsidR="00126CF4" w:rsidRPr="002F0FE5" w:rsidRDefault="00126CF4" w:rsidP="002F0FE5">
      <w:pPr>
        <w:rPr>
          <w:rFonts w:ascii="Times New Roman" w:eastAsia="宋体" w:hAnsi="宋体"/>
          <w:sz w:val="30"/>
          <w:szCs w:val="32"/>
        </w:rPr>
      </w:pPr>
      <w:r w:rsidRPr="002F0FE5">
        <w:rPr>
          <w:rFonts w:ascii="Times New Roman" w:eastAsia="宋体" w:hAnsi="宋体"/>
          <w:sz w:val="30"/>
          <w:szCs w:val="32"/>
        </w:rPr>
        <w:t>（</w:t>
      </w:r>
      <w:r w:rsidRPr="002F0FE5">
        <w:rPr>
          <w:rFonts w:ascii="Times New Roman" w:eastAsia="宋体" w:hAnsi="宋体"/>
          <w:sz w:val="30"/>
          <w:szCs w:val="32"/>
        </w:rPr>
        <w:t>1</w:t>
      </w:r>
      <w:r w:rsidRPr="002F0FE5">
        <w:rPr>
          <w:rFonts w:ascii="Times New Roman" w:eastAsia="宋体" w:hAnsi="宋体"/>
          <w:sz w:val="30"/>
          <w:szCs w:val="32"/>
        </w:rPr>
        <w:t>）以出让方式取得的，应当提交出让合同和缴清土地出让价款凭证等相关材料；</w:t>
      </w:r>
    </w:p>
    <w:p w:rsidR="00126CF4" w:rsidRPr="002F0FE5" w:rsidRDefault="00126CF4" w:rsidP="002F0FE5">
      <w:pPr>
        <w:rPr>
          <w:rFonts w:ascii="Times New Roman" w:eastAsia="宋体" w:hAnsi="宋体"/>
          <w:sz w:val="30"/>
          <w:szCs w:val="32"/>
        </w:rPr>
      </w:pPr>
      <w:r w:rsidRPr="002F0FE5">
        <w:rPr>
          <w:rFonts w:ascii="Times New Roman" w:eastAsia="宋体" w:hAnsi="宋体"/>
          <w:sz w:val="30"/>
          <w:szCs w:val="32"/>
        </w:rPr>
        <w:t>（</w:t>
      </w:r>
      <w:r w:rsidRPr="002F0FE5">
        <w:rPr>
          <w:rFonts w:ascii="Times New Roman" w:eastAsia="宋体" w:hAnsi="宋体"/>
          <w:sz w:val="30"/>
          <w:szCs w:val="32"/>
        </w:rPr>
        <w:t>2</w:t>
      </w:r>
      <w:r w:rsidRPr="002F0FE5">
        <w:rPr>
          <w:rFonts w:ascii="Times New Roman" w:eastAsia="宋体" w:hAnsi="宋体"/>
          <w:sz w:val="30"/>
          <w:szCs w:val="32"/>
        </w:rPr>
        <w:t>）以划拨方式取得的，应当提交县级以上人民政府的批准用地文件和国有建设用地使用权划拨决定书等相关材料；</w:t>
      </w:r>
    </w:p>
    <w:p w:rsidR="00126CF4" w:rsidRPr="002F0FE5" w:rsidRDefault="00126CF4" w:rsidP="002F0FE5">
      <w:pPr>
        <w:rPr>
          <w:rFonts w:ascii="Times New Roman" w:eastAsia="宋体" w:hAnsi="宋体"/>
          <w:sz w:val="30"/>
          <w:szCs w:val="32"/>
        </w:rPr>
      </w:pPr>
      <w:r w:rsidRPr="002F0FE5">
        <w:rPr>
          <w:rFonts w:ascii="Times New Roman" w:eastAsia="宋体" w:hAnsi="宋体"/>
          <w:sz w:val="30"/>
          <w:szCs w:val="32"/>
        </w:rPr>
        <w:t>（</w:t>
      </w:r>
      <w:r w:rsidRPr="002F0FE5">
        <w:rPr>
          <w:rFonts w:ascii="Times New Roman" w:eastAsia="宋体" w:hAnsi="宋体"/>
          <w:sz w:val="30"/>
          <w:szCs w:val="32"/>
        </w:rPr>
        <w:t>3</w:t>
      </w:r>
      <w:r w:rsidRPr="002F0FE5">
        <w:rPr>
          <w:rFonts w:ascii="Times New Roman" w:eastAsia="宋体" w:hAnsi="宋体"/>
          <w:sz w:val="30"/>
          <w:szCs w:val="32"/>
        </w:rPr>
        <w:t>）以租赁方式取得的，应当提交土地租赁合同和土地租金缴纳凭证等相关材料；</w:t>
      </w:r>
    </w:p>
    <w:p w:rsidR="00126CF4" w:rsidRPr="002F0FE5" w:rsidRDefault="00126CF4" w:rsidP="002F0FE5">
      <w:pPr>
        <w:rPr>
          <w:rFonts w:ascii="Times New Roman" w:eastAsia="宋体" w:hAnsi="宋体"/>
          <w:sz w:val="30"/>
          <w:szCs w:val="32"/>
        </w:rPr>
      </w:pPr>
      <w:r w:rsidRPr="002F0FE5">
        <w:rPr>
          <w:rFonts w:ascii="Times New Roman" w:eastAsia="宋体" w:hAnsi="宋体"/>
          <w:sz w:val="30"/>
          <w:szCs w:val="32"/>
        </w:rPr>
        <w:t>（</w:t>
      </w:r>
      <w:r w:rsidRPr="002F0FE5">
        <w:rPr>
          <w:rFonts w:ascii="Times New Roman" w:eastAsia="宋体" w:hAnsi="宋体"/>
          <w:sz w:val="30"/>
          <w:szCs w:val="32"/>
        </w:rPr>
        <w:t>4</w:t>
      </w:r>
      <w:r w:rsidRPr="002F0FE5">
        <w:rPr>
          <w:rFonts w:ascii="Times New Roman" w:eastAsia="宋体" w:hAnsi="宋体"/>
          <w:sz w:val="30"/>
          <w:szCs w:val="32"/>
        </w:rPr>
        <w:t>）以作价出资或者入股方式取得的，应当提交作价出资或者入股批准文件和其他相关材料；</w:t>
      </w:r>
    </w:p>
    <w:p w:rsidR="00126CF4" w:rsidRPr="002F0FE5" w:rsidRDefault="00126CF4" w:rsidP="002F0FE5">
      <w:pPr>
        <w:rPr>
          <w:rFonts w:ascii="Times New Roman" w:eastAsia="宋体" w:hAnsi="宋体"/>
          <w:sz w:val="30"/>
          <w:szCs w:val="32"/>
        </w:rPr>
      </w:pPr>
      <w:r w:rsidRPr="002F0FE5">
        <w:rPr>
          <w:rFonts w:ascii="Times New Roman" w:eastAsia="宋体" w:hAnsi="宋体"/>
          <w:sz w:val="30"/>
          <w:szCs w:val="32"/>
        </w:rPr>
        <w:t>（</w:t>
      </w:r>
      <w:r w:rsidRPr="002F0FE5">
        <w:rPr>
          <w:rFonts w:ascii="Times New Roman" w:eastAsia="宋体" w:hAnsi="宋体"/>
          <w:sz w:val="30"/>
          <w:szCs w:val="32"/>
        </w:rPr>
        <w:t>5</w:t>
      </w:r>
      <w:r w:rsidRPr="002F0FE5">
        <w:rPr>
          <w:rFonts w:ascii="Times New Roman" w:eastAsia="宋体" w:hAnsi="宋体"/>
          <w:sz w:val="30"/>
          <w:szCs w:val="32"/>
        </w:rPr>
        <w:t>）以授权经营方式取得的，应当提交土地资产授权经营批准</w:t>
      </w:r>
      <w:r w:rsidRPr="002F0FE5">
        <w:rPr>
          <w:rFonts w:ascii="Times New Roman" w:eastAsia="宋体" w:hAnsi="宋体"/>
          <w:sz w:val="30"/>
          <w:szCs w:val="32"/>
        </w:rPr>
        <w:lastRenderedPageBreak/>
        <w:t>文件和其他相关材料。</w:t>
      </w:r>
    </w:p>
    <w:p w:rsidR="00126CF4" w:rsidRPr="002F0FE5" w:rsidRDefault="00126CF4" w:rsidP="002F0FE5">
      <w:pPr>
        <w:rPr>
          <w:rFonts w:ascii="Times New Roman" w:eastAsia="宋体" w:hAnsi="宋体"/>
          <w:sz w:val="30"/>
          <w:szCs w:val="32"/>
        </w:rPr>
      </w:pPr>
      <w:r w:rsidRPr="002F0FE5">
        <w:rPr>
          <w:rFonts w:ascii="Times New Roman" w:eastAsia="宋体" w:hAnsi="宋体"/>
          <w:sz w:val="30"/>
          <w:szCs w:val="32"/>
        </w:rPr>
        <w:t>4</w:t>
      </w:r>
      <w:r w:rsidRPr="002F0FE5">
        <w:rPr>
          <w:rFonts w:ascii="Times New Roman" w:eastAsia="宋体" w:hAnsi="宋体" w:hint="eastAsia"/>
          <w:sz w:val="30"/>
          <w:szCs w:val="32"/>
        </w:rPr>
        <w:t>、</w:t>
      </w:r>
      <w:r w:rsidRPr="002F0FE5">
        <w:rPr>
          <w:rFonts w:ascii="Times New Roman" w:eastAsia="宋体" w:hAnsi="宋体"/>
          <w:sz w:val="30"/>
          <w:szCs w:val="32"/>
        </w:rPr>
        <w:t>不动产权籍调查表、宗地图、宗地界址点坐标等不动产权籍调查成果；</w:t>
      </w:r>
    </w:p>
    <w:p w:rsidR="00126CF4" w:rsidRPr="002F0FE5" w:rsidRDefault="00126CF4" w:rsidP="002F0FE5">
      <w:pPr>
        <w:rPr>
          <w:rFonts w:ascii="Times New Roman" w:eastAsia="宋体" w:hAnsi="宋体"/>
          <w:sz w:val="30"/>
          <w:szCs w:val="32"/>
        </w:rPr>
      </w:pPr>
      <w:r w:rsidRPr="002F0FE5">
        <w:rPr>
          <w:rFonts w:ascii="Times New Roman" w:eastAsia="宋体" w:hAnsi="宋体"/>
          <w:sz w:val="30"/>
          <w:szCs w:val="32"/>
        </w:rPr>
        <w:t>5</w:t>
      </w:r>
      <w:r w:rsidRPr="002F0FE5">
        <w:rPr>
          <w:rFonts w:ascii="Times New Roman" w:eastAsia="宋体" w:hAnsi="宋体" w:hint="eastAsia"/>
          <w:sz w:val="30"/>
          <w:szCs w:val="32"/>
        </w:rPr>
        <w:t>、</w:t>
      </w:r>
      <w:r w:rsidRPr="002F0FE5">
        <w:rPr>
          <w:rFonts w:ascii="Times New Roman" w:eastAsia="宋体" w:hAnsi="宋体"/>
          <w:sz w:val="30"/>
          <w:szCs w:val="32"/>
        </w:rPr>
        <w:t>依法应当纳税的，应提交完税凭证；</w:t>
      </w:r>
    </w:p>
    <w:p w:rsidR="00126CF4" w:rsidRPr="002F0FE5" w:rsidRDefault="00126CF4" w:rsidP="002F0FE5">
      <w:pPr>
        <w:rPr>
          <w:rFonts w:ascii="Times New Roman" w:eastAsia="宋体" w:hAnsi="宋体"/>
          <w:sz w:val="30"/>
          <w:szCs w:val="32"/>
        </w:rPr>
      </w:pPr>
      <w:r w:rsidRPr="002F0FE5">
        <w:rPr>
          <w:rFonts w:ascii="Times New Roman" w:eastAsia="宋体" w:hAnsi="宋体"/>
          <w:sz w:val="30"/>
          <w:szCs w:val="32"/>
        </w:rPr>
        <w:t>6</w:t>
      </w:r>
      <w:r w:rsidRPr="002F0FE5">
        <w:rPr>
          <w:rFonts w:ascii="Times New Roman" w:eastAsia="宋体" w:hAnsi="宋体" w:hint="eastAsia"/>
          <w:sz w:val="30"/>
          <w:szCs w:val="32"/>
        </w:rPr>
        <w:t>、</w:t>
      </w:r>
      <w:r w:rsidRPr="002F0FE5">
        <w:rPr>
          <w:rFonts w:ascii="Times New Roman" w:eastAsia="宋体" w:hAnsi="宋体"/>
          <w:sz w:val="30"/>
          <w:szCs w:val="32"/>
        </w:rPr>
        <w:t>法律、行政法规以及《实施细则》规定的其他材料。</w:t>
      </w:r>
    </w:p>
    <w:p w:rsidR="00126CF4" w:rsidRPr="002F0FE5" w:rsidRDefault="00126CF4" w:rsidP="00126CF4">
      <w:pPr>
        <w:rPr>
          <w:rFonts w:ascii="Times New Roman" w:eastAsia="宋体" w:hAnsi="宋体"/>
          <w:sz w:val="30"/>
          <w:szCs w:val="32"/>
        </w:rPr>
      </w:pPr>
      <w:r w:rsidRPr="002F0FE5">
        <w:rPr>
          <w:rFonts w:ascii="Times New Roman" w:eastAsia="宋体" w:hAnsi="宋体" w:hint="eastAsia"/>
          <w:sz w:val="30"/>
          <w:szCs w:val="32"/>
        </w:rPr>
        <w:t>四、收费标准：</w:t>
      </w:r>
    </w:p>
    <w:p w:rsidR="00126CF4" w:rsidRPr="002F0FE5" w:rsidRDefault="00126CF4" w:rsidP="00B10080">
      <w:pPr>
        <w:ind w:firstLineChars="200" w:firstLine="600"/>
        <w:rPr>
          <w:rFonts w:ascii="Times New Roman" w:eastAsia="宋体" w:hAnsi="宋体"/>
          <w:sz w:val="30"/>
          <w:szCs w:val="32"/>
        </w:rPr>
      </w:pPr>
      <w:r w:rsidRPr="002F0FE5">
        <w:rPr>
          <w:rFonts w:ascii="Times New Roman" w:eastAsia="宋体" w:hAnsi="宋体" w:hint="eastAsia"/>
          <w:sz w:val="30"/>
          <w:szCs w:val="32"/>
        </w:rPr>
        <w:t>每件</w:t>
      </w:r>
      <w:r w:rsidRPr="002F0FE5">
        <w:rPr>
          <w:rFonts w:ascii="Times New Roman" w:eastAsia="宋体" w:hAnsi="宋体" w:hint="eastAsia"/>
          <w:sz w:val="30"/>
          <w:szCs w:val="32"/>
        </w:rPr>
        <w:t>550</w:t>
      </w:r>
      <w:r w:rsidRPr="002F0FE5">
        <w:rPr>
          <w:rFonts w:ascii="Times New Roman" w:eastAsia="宋体" w:hAnsi="宋体" w:hint="eastAsia"/>
          <w:sz w:val="30"/>
          <w:szCs w:val="32"/>
        </w:rPr>
        <w:t>元。申请人以一个不动产单元提出一项不动产权利的登记申请，并完成一个登记类型登记的为一件。核发一本不动产权属证书的不收取证书工本费。向一个以上不动产权利人核发权属证书的，每增加一本证书加收证书工本费</w:t>
      </w:r>
      <w:r w:rsidRPr="002F0FE5">
        <w:rPr>
          <w:rFonts w:ascii="Times New Roman" w:eastAsia="宋体" w:hAnsi="宋体" w:hint="eastAsia"/>
          <w:sz w:val="30"/>
          <w:szCs w:val="32"/>
        </w:rPr>
        <w:t>10</w:t>
      </w:r>
      <w:r w:rsidRPr="002F0FE5">
        <w:rPr>
          <w:rFonts w:ascii="Times New Roman" w:eastAsia="宋体" w:hAnsi="宋体" w:hint="eastAsia"/>
          <w:sz w:val="30"/>
          <w:szCs w:val="32"/>
        </w:rPr>
        <w:t>元。廉租住房、公共租赁住房、经济适用住房和棚户区改造安置住房建设用地使用权办理不动产登记，登记收费标准为零。小微企业（含个体工商户）免收不动产登记费。</w:t>
      </w:r>
    </w:p>
    <w:p w:rsidR="00126CF4" w:rsidRPr="002F0FE5" w:rsidRDefault="00126CF4" w:rsidP="00126CF4">
      <w:pPr>
        <w:rPr>
          <w:rFonts w:ascii="Times New Roman" w:eastAsia="宋体" w:hAnsi="宋体"/>
          <w:sz w:val="30"/>
          <w:szCs w:val="32"/>
        </w:rPr>
      </w:pPr>
      <w:r w:rsidRPr="002F0FE5">
        <w:rPr>
          <w:rFonts w:ascii="Times New Roman" w:eastAsia="宋体" w:hAnsi="宋体" w:hint="eastAsia"/>
          <w:sz w:val="30"/>
          <w:szCs w:val="32"/>
        </w:rPr>
        <w:t>五、办理流程：</w:t>
      </w:r>
    </w:p>
    <w:p w:rsidR="002F0FE5" w:rsidRDefault="00C7333E" w:rsidP="00126CF4">
      <w:pPr>
        <w:rPr>
          <w:rFonts w:ascii="Times New Roman" w:eastAsia="宋体" w:hAnsiTheme="majorEastAsia"/>
          <w:szCs w:val="21"/>
        </w:rPr>
      </w:pPr>
      <w:r w:rsidRPr="00C7333E">
        <w:rPr>
          <w:rFonts w:ascii="Times New Roman" w:eastAsia="宋体" w:hAnsi="Times New Roman"/>
          <w:noProof/>
          <w:sz w:val="30"/>
          <w:szCs w:val="44"/>
        </w:rPr>
        <w:pict>
          <v:shapetype id="_x0000_t109" coordsize="21600,21600" o:spt="109" path="m,l,21600r21600,l21600,xe">
            <v:stroke joinstyle="miter"/>
            <v:path gradientshapeok="t" o:connecttype="rect"/>
          </v:shapetype>
          <v:shape id="_x0000_s2053" type="#_x0000_t109" style="position:absolute;left:0;text-align:left;margin-left:33pt;margin-top:2.1pt;width:343.5pt;height:49.5pt;z-index:251654656">
            <v:textbox style="mso-next-textbox:#_x0000_s2053">
              <w:txbxContent>
                <w:p w:rsidR="002F0FE5" w:rsidRPr="00A577EB" w:rsidRDefault="002F0FE5" w:rsidP="002F0FE5">
                  <w:pPr>
                    <w:spacing w:line="400" w:lineRule="exact"/>
                    <w:jc w:val="center"/>
                    <w:rPr>
                      <w:rFonts w:ascii="仿宋" w:eastAsia="仿宋" w:hAnsi="仿宋"/>
                      <w:b/>
                      <w:sz w:val="28"/>
                      <w:szCs w:val="28"/>
                    </w:rPr>
                  </w:pPr>
                  <w:r w:rsidRPr="00A577EB">
                    <w:rPr>
                      <w:rFonts w:ascii="仿宋" w:eastAsia="仿宋" w:hAnsi="仿宋" w:hint="eastAsia"/>
                      <w:b/>
                      <w:sz w:val="28"/>
                      <w:szCs w:val="28"/>
                    </w:rPr>
                    <w:t>咨询、领号</w:t>
                  </w:r>
                </w:p>
                <w:p w:rsidR="002F0FE5" w:rsidRPr="00A577EB" w:rsidRDefault="002F0FE5" w:rsidP="002F0FE5">
                  <w:pPr>
                    <w:spacing w:line="400" w:lineRule="exact"/>
                    <w:jc w:val="center"/>
                    <w:rPr>
                      <w:rFonts w:ascii="仿宋" w:eastAsia="仿宋" w:hAnsi="仿宋"/>
                      <w:sz w:val="28"/>
                      <w:szCs w:val="28"/>
                    </w:rPr>
                  </w:pPr>
                  <w:r w:rsidRPr="00A577EB">
                    <w:rPr>
                      <w:rFonts w:ascii="仿宋" w:eastAsia="仿宋" w:hAnsi="仿宋" w:hint="eastAsia"/>
                      <w:sz w:val="28"/>
                      <w:szCs w:val="28"/>
                    </w:rPr>
                    <w:t>申请人持申请材料到咨询台咨询、实名领号</w:t>
                  </w:r>
                </w:p>
              </w:txbxContent>
            </v:textbox>
          </v:shape>
        </w:pict>
      </w:r>
    </w:p>
    <w:p w:rsidR="002F0FE5" w:rsidRPr="009C38E9" w:rsidRDefault="002F0FE5" w:rsidP="002F0FE5">
      <w:pPr>
        <w:jc w:val="left"/>
        <w:rPr>
          <w:rFonts w:ascii="Times New Roman" w:eastAsia="宋体" w:hAnsi="Times New Roman"/>
          <w:sz w:val="30"/>
          <w:szCs w:val="44"/>
        </w:rPr>
      </w:pPr>
    </w:p>
    <w:p w:rsidR="002F0FE5" w:rsidRPr="009C38E9" w:rsidRDefault="00C7333E" w:rsidP="002F0FE5">
      <w:pPr>
        <w:jc w:val="left"/>
        <w:rPr>
          <w:rFonts w:ascii="Times New Roman" w:eastAsia="宋体" w:hAnsi="Times New Roman"/>
          <w:sz w:val="30"/>
          <w:szCs w:val="44"/>
        </w:rPr>
      </w:pPr>
      <w:r>
        <w:rPr>
          <w:rFonts w:ascii="Times New Roman" w:eastAsia="宋体" w:hAnsi="Times New Roman"/>
          <w:noProof/>
          <w:sz w:val="30"/>
          <w:szCs w:val="44"/>
        </w:rPr>
        <w:pict>
          <v:shapetype id="_x0000_t32" coordsize="21600,21600" o:spt="32" o:oned="t" path="m,l21600,21600e" filled="f">
            <v:path arrowok="t" fillok="f" o:connecttype="none"/>
            <o:lock v:ext="edit" shapetype="t"/>
          </v:shapetype>
          <v:shape id="_x0000_s2055" type="#_x0000_t32" style="position:absolute;margin-left:203.25pt;margin-top:4.8pt;width:0;height:27pt;z-index:251656704" o:connectortype="straight">
            <v:stroke endarrow="block"/>
          </v:shape>
        </w:pict>
      </w:r>
    </w:p>
    <w:p w:rsidR="002F0FE5" w:rsidRPr="009C38E9" w:rsidRDefault="00C7333E" w:rsidP="002F0FE5">
      <w:pPr>
        <w:jc w:val="center"/>
        <w:rPr>
          <w:rFonts w:ascii="Times New Roman" w:eastAsia="宋体" w:hAnsi="Times New Roman"/>
          <w:sz w:val="30"/>
          <w:szCs w:val="44"/>
        </w:rPr>
      </w:pPr>
      <w:r>
        <w:rPr>
          <w:rFonts w:ascii="Times New Roman" w:eastAsia="宋体" w:hAnsi="Times New Roman"/>
          <w:noProof/>
          <w:sz w:val="30"/>
          <w:szCs w:val="44"/>
        </w:rPr>
        <w:pict>
          <v:shape id="_x0000_s2054" type="#_x0000_t109" style="position:absolute;left:0;text-align:left;margin-left:33pt;margin-top:.6pt;width:343.5pt;height:84pt;z-index:251657728">
            <v:textbox style="mso-next-textbox:#_x0000_s2054">
              <w:txbxContent>
                <w:p w:rsidR="002F0FE5" w:rsidRPr="00A577EB" w:rsidRDefault="002F0FE5" w:rsidP="002F0FE5">
                  <w:pPr>
                    <w:spacing w:line="400" w:lineRule="exact"/>
                    <w:jc w:val="center"/>
                    <w:rPr>
                      <w:rFonts w:ascii="仿宋" w:eastAsia="仿宋" w:hAnsi="仿宋"/>
                      <w:b/>
                      <w:sz w:val="28"/>
                      <w:szCs w:val="28"/>
                    </w:rPr>
                  </w:pPr>
                  <w:r w:rsidRPr="00A577EB">
                    <w:rPr>
                      <w:rFonts w:ascii="仿宋" w:eastAsia="仿宋" w:hAnsi="仿宋" w:hint="eastAsia"/>
                      <w:b/>
                      <w:sz w:val="28"/>
                      <w:szCs w:val="28"/>
                    </w:rPr>
                    <w:t>申请</w:t>
                  </w:r>
                  <w:r>
                    <w:rPr>
                      <w:rFonts w:ascii="仿宋" w:eastAsia="仿宋" w:hAnsi="仿宋" w:hint="eastAsia"/>
                      <w:b/>
                      <w:sz w:val="28"/>
                      <w:szCs w:val="28"/>
                    </w:rPr>
                    <w:t>、受理</w:t>
                  </w:r>
                  <w:r w:rsidR="008E3372">
                    <w:rPr>
                      <w:rFonts w:ascii="仿宋" w:eastAsia="仿宋" w:hAnsi="仿宋" w:hint="eastAsia"/>
                      <w:b/>
                      <w:sz w:val="28"/>
                      <w:szCs w:val="28"/>
                    </w:rPr>
                    <w:t>、实地查看</w:t>
                  </w:r>
                </w:p>
                <w:p w:rsidR="002F0FE5" w:rsidRPr="00A72C46" w:rsidRDefault="002F0FE5" w:rsidP="002F0FE5">
                  <w:pPr>
                    <w:spacing w:line="400" w:lineRule="exact"/>
                    <w:jc w:val="center"/>
                    <w:rPr>
                      <w:rFonts w:ascii="仿宋" w:eastAsia="仿宋" w:hAnsi="仿宋"/>
                      <w:sz w:val="28"/>
                      <w:szCs w:val="28"/>
                    </w:rPr>
                  </w:pPr>
                  <w:r w:rsidRPr="00A72C46">
                    <w:rPr>
                      <w:rFonts w:ascii="仿宋" w:eastAsia="仿宋" w:hAnsi="仿宋" w:hint="eastAsia"/>
                      <w:sz w:val="28"/>
                      <w:szCs w:val="28"/>
                    </w:rPr>
                    <w:t>申请人持申请材料到叫号窗口申请</w:t>
                  </w:r>
                  <w:r>
                    <w:rPr>
                      <w:rFonts w:ascii="仿宋" w:eastAsia="仿宋" w:hAnsi="仿宋" w:hint="eastAsia"/>
                      <w:sz w:val="28"/>
                      <w:szCs w:val="28"/>
                    </w:rPr>
                    <w:t>，回答询问、签署申请文件、缴纳登记费</w:t>
                  </w:r>
                  <w:r w:rsidR="008E3372">
                    <w:rPr>
                      <w:rFonts w:ascii="仿宋" w:eastAsia="仿宋" w:hAnsi="仿宋" w:hint="eastAsia"/>
                      <w:sz w:val="28"/>
                      <w:szCs w:val="28"/>
                    </w:rPr>
                    <w:t>、实地查看</w:t>
                  </w:r>
                </w:p>
                <w:p w:rsidR="002F0FE5" w:rsidRPr="00A1722C" w:rsidRDefault="002F0FE5" w:rsidP="002F0FE5">
                  <w:pPr>
                    <w:spacing w:line="380" w:lineRule="exact"/>
                    <w:jc w:val="center"/>
                    <w:rPr>
                      <w:rFonts w:ascii="仿宋" w:eastAsia="仿宋" w:hAnsi="仿宋"/>
                      <w:sz w:val="28"/>
                      <w:szCs w:val="28"/>
                    </w:rPr>
                  </w:pPr>
                </w:p>
              </w:txbxContent>
            </v:textbox>
          </v:shape>
        </w:pict>
      </w:r>
    </w:p>
    <w:p w:rsidR="002F0FE5" w:rsidRPr="009C38E9" w:rsidRDefault="002F0FE5" w:rsidP="002F0FE5">
      <w:pPr>
        <w:jc w:val="center"/>
        <w:rPr>
          <w:rFonts w:ascii="Times New Roman" w:eastAsia="宋体" w:hAnsi="Times New Roman"/>
          <w:sz w:val="30"/>
          <w:szCs w:val="44"/>
        </w:rPr>
      </w:pPr>
    </w:p>
    <w:p w:rsidR="002F0FE5" w:rsidRPr="009C38E9" w:rsidRDefault="00C7333E" w:rsidP="002F0FE5">
      <w:pPr>
        <w:jc w:val="center"/>
        <w:rPr>
          <w:rFonts w:ascii="Times New Roman" w:eastAsia="宋体" w:hAnsi="Times New Roman"/>
          <w:sz w:val="30"/>
          <w:szCs w:val="44"/>
        </w:rPr>
      </w:pPr>
      <w:r>
        <w:rPr>
          <w:rFonts w:ascii="Times New Roman" w:eastAsia="宋体" w:hAnsi="Times New Roman"/>
          <w:noProof/>
          <w:sz w:val="30"/>
          <w:szCs w:val="44"/>
        </w:rPr>
        <w:pict>
          <v:shape id="_x0000_s2056" type="#_x0000_t32" style="position:absolute;left:0;text-align:left;margin-left:203.25pt;margin-top:28.2pt;width:0;height:22.5pt;z-index:251658752" o:connectortype="straight">
            <v:stroke endarrow="block"/>
          </v:shape>
        </w:pict>
      </w:r>
    </w:p>
    <w:p w:rsidR="001C5CDF" w:rsidRDefault="00C7333E" w:rsidP="001C5CDF">
      <w:pPr>
        <w:rPr>
          <w:rFonts w:ascii="Times New Roman" w:eastAsia="宋体" w:hAnsi="Times New Roman"/>
          <w:sz w:val="30"/>
          <w:szCs w:val="32"/>
        </w:rPr>
      </w:pPr>
      <w:r w:rsidRPr="00C7333E">
        <w:pict>
          <v:shape id="_x0000_s2060" type="#_x0000_t109" style="position:absolute;left:0;text-align:left;margin-left:36.75pt;margin-top:17.1pt;width:343.5pt;height:51.45pt;z-index:251663872">
            <v:textbox style="mso-next-textbox:#_x0000_s2060">
              <w:txbxContent>
                <w:p w:rsidR="001C5CDF" w:rsidRDefault="001C5CDF" w:rsidP="001C5CDF">
                  <w:pPr>
                    <w:spacing w:line="400" w:lineRule="exact"/>
                    <w:ind w:firstLineChars="150" w:firstLine="422"/>
                    <w:jc w:val="center"/>
                    <w:rPr>
                      <w:rFonts w:ascii="仿宋" w:eastAsia="仿宋" w:hAnsi="仿宋"/>
                      <w:b/>
                      <w:sz w:val="28"/>
                      <w:szCs w:val="28"/>
                    </w:rPr>
                  </w:pPr>
                  <w:r>
                    <w:rPr>
                      <w:rFonts w:ascii="仿宋" w:eastAsia="仿宋" w:hAnsi="仿宋" w:hint="eastAsia"/>
                      <w:b/>
                      <w:sz w:val="28"/>
                      <w:szCs w:val="28"/>
                    </w:rPr>
                    <w:t>实地查看</w:t>
                  </w:r>
                </w:p>
                <w:p w:rsidR="001C5CDF" w:rsidRDefault="001C5CDF" w:rsidP="001C5CDF">
                  <w:pPr>
                    <w:spacing w:line="400" w:lineRule="exact"/>
                    <w:jc w:val="center"/>
                    <w:rPr>
                      <w:rFonts w:ascii="仿宋" w:eastAsia="仿宋" w:hAnsi="仿宋"/>
                      <w:sz w:val="28"/>
                      <w:szCs w:val="28"/>
                    </w:rPr>
                  </w:pPr>
                  <w:r>
                    <w:rPr>
                      <w:rFonts w:ascii="仿宋" w:eastAsia="仿宋" w:hAnsi="仿宋" w:hint="eastAsia"/>
                      <w:sz w:val="28"/>
                      <w:szCs w:val="28"/>
                    </w:rPr>
                    <w:t>不动产灭失的，查看不动产灭失等情况</w:t>
                  </w:r>
                </w:p>
              </w:txbxContent>
            </v:textbox>
          </v:shape>
        </w:pict>
      </w:r>
    </w:p>
    <w:p w:rsidR="001C5CDF" w:rsidRDefault="001C5CDF" w:rsidP="001C5CDF">
      <w:pPr>
        <w:rPr>
          <w:rFonts w:ascii="Times New Roman" w:eastAsia="宋体" w:hAnsi="Times New Roman"/>
          <w:sz w:val="30"/>
          <w:szCs w:val="32"/>
        </w:rPr>
      </w:pPr>
    </w:p>
    <w:p w:rsidR="002F0FE5" w:rsidRPr="009C38E9" w:rsidRDefault="002F0FE5" w:rsidP="002F0FE5">
      <w:pPr>
        <w:rPr>
          <w:rFonts w:ascii="Times New Roman" w:eastAsia="宋体" w:hAnsi="Times New Roman"/>
          <w:sz w:val="30"/>
          <w:szCs w:val="32"/>
        </w:rPr>
      </w:pPr>
    </w:p>
    <w:p w:rsidR="002F0FE5" w:rsidRPr="009C38E9" w:rsidRDefault="002F0FE5" w:rsidP="002F0FE5">
      <w:pPr>
        <w:rPr>
          <w:rFonts w:ascii="Times New Roman" w:eastAsia="宋体" w:hAnsi="Times New Roman"/>
          <w:sz w:val="30"/>
          <w:szCs w:val="32"/>
        </w:rPr>
      </w:pPr>
    </w:p>
    <w:p w:rsidR="001C5CDF" w:rsidRDefault="001C5CDF" w:rsidP="002F0FE5">
      <w:pPr>
        <w:rPr>
          <w:rFonts w:ascii="Times New Roman" w:eastAsia="宋体" w:hAnsi="Times New Roman"/>
          <w:sz w:val="30"/>
          <w:szCs w:val="32"/>
        </w:rPr>
      </w:pPr>
    </w:p>
    <w:p w:rsidR="002F0FE5" w:rsidRPr="003A1E07" w:rsidRDefault="00C7333E" w:rsidP="002F0FE5">
      <w:pPr>
        <w:rPr>
          <w:rFonts w:ascii="Times New Roman" w:eastAsia="宋体" w:hAnsi="Times New Roman"/>
          <w:sz w:val="44"/>
          <w:szCs w:val="44"/>
        </w:rPr>
      </w:pPr>
      <w:r w:rsidRPr="00C7333E">
        <w:rPr>
          <w:rFonts w:ascii="Times New Roman" w:eastAsia="宋体" w:hAnsi="Times New Roman"/>
          <w:noProof/>
          <w:sz w:val="30"/>
          <w:szCs w:val="44"/>
        </w:rPr>
        <w:pict>
          <v:shape id="_x0000_s2051" type="#_x0000_t109" style="position:absolute;left:0;text-align:left;margin-left:42pt;margin-top:24.3pt;width:334.5pt;height:46.95pt;z-index:251659776">
            <v:textbox style="mso-next-textbox:#_x0000_s2051">
              <w:txbxContent>
                <w:p w:rsidR="000A432F" w:rsidRDefault="000A432F" w:rsidP="000A432F">
                  <w:pPr>
                    <w:jc w:val="center"/>
                    <w:rPr>
                      <w:b/>
                    </w:rPr>
                  </w:pPr>
                  <w:r>
                    <w:rPr>
                      <w:rFonts w:hint="eastAsia"/>
                      <w:b/>
                    </w:rPr>
                    <w:t>初审、审核</w:t>
                  </w:r>
                  <w:r>
                    <w:rPr>
                      <w:b/>
                    </w:rPr>
                    <w:t>(</w:t>
                  </w:r>
                  <w:r>
                    <w:rPr>
                      <w:rFonts w:hint="eastAsia"/>
                      <w:b/>
                    </w:rPr>
                    <w:t>登簿</w:t>
                  </w:r>
                  <w:r>
                    <w:rPr>
                      <w:b/>
                    </w:rPr>
                    <w:t>)</w:t>
                  </w:r>
                </w:p>
                <w:p w:rsidR="000A432F" w:rsidRDefault="000A432F" w:rsidP="000A432F">
                  <w:pPr>
                    <w:jc w:val="center"/>
                    <w:rPr>
                      <w:rFonts w:ascii="仿宋" w:eastAsia="仿宋" w:hAnsi="仿宋"/>
                      <w:sz w:val="28"/>
                      <w:szCs w:val="28"/>
                    </w:rPr>
                  </w:pPr>
                  <w:r>
                    <w:rPr>
                      <w:rFonts w:ascii="仿宋" w:eastAsia="仿宋" w:hAnsi="仿宋" w:hint="eastAsia"/>
                      <w:sz w:val="28"/>
                      <w:szCs w:val="28"/>
                    </w:rPr>
                    <w:t>不动产登记机构内部流程办理</w:t>
                  </w:r>
                </w:p>
                <w:p w:rsidR="002F0FE5" w:rsidRPr="000A432F" w:rsidRDefault="002F0FE5" w:rsidP="000A432F">
                  <w:pPr>
                    <w:rPr>
                      <w:szCs w:val="28"/>
                    </w:rPr>
                  </w:pPr>
                </w:p>
              </w:txbxContent>
            </v:textbox>
          </v:shape>
        </w:pict>
      </w:r>
      <w:r w:rsidR="001C5CDF">
        <w:rPr>
          <w:rFonts w:ascii="Times New Roman" w:eastAsia="宋体" w:hAnsi="Times New Roman" w:hint="eastAsia"/>
          <w:sz w:val="30"/>
          <w:szCs w:val="32"/>
        </w:rPr>
        <w:t xml:space="preserve">                          </w:t>
      </w:r>
      <w:r w:rsidR="003A1E07" w:rsidRPr="003A1E07">
        <w:rPr>
          <w:rFonts w:ascii="宋体" w:eastAsia="宋体" w:hAnsi="宋体" w:hint="eastAsia"/>
          <w:sz w:val="44"/>
          <w:szCs w:val="44"/>
        </w:rPr>
        <w:t>↓</w:t>
      </w:r>
    </w:p>
    <w:p w:rsidR="002F0FE5" w:rsidRPr="009C38E9" w:rsidRDefault="002F0FE5" w:rsidP="002F0FE5">
      <w:pPr>
        <w:rPr>
          <w:rFonts w:ascii="Times New Roman" w:eastAsia="宋体" w:hAnsi="Times New Roman"/>
          <w:sz w:val="30"/>
          <w:szCs w:val="32"/>
        </w:rPr>
      </w:pPr>
    </w:p>
    <w:p w:rsidR="002F0FE5" w:rsidRDefault="00C7333E" w:rsidP="002F0FE5">
      <w:pPr>
        <w:rPr>
          <w:rFonts w:ascii="Times New Roman" w:eastAsia="宋体" w:hAnsi="宋体"/>
          <w:sz w:val="30"/>
          <w:szCs w:val="32"/>
        </w:rPr>
      </w:pPr>
      <w:r w:rsidRPr="00C7333E">
        <w:rPr>
          <w:rFonts w:ascii="Times New Roman" w:eastAsia="宋体" w:hAnsi="Times New Roman"/>
          <w:noProof/>
          <w:sz w:val="30"/>
          <w:szCs w:val="44"/>
        </w:rPr>
        <w:pict>
          <v:shape id="_x0000_s2058" type="#_x0000_t32" style="position:absolute;left:0;text-align:left;margin-left:203.25pt;margin-top:17.1pt;width:0;height:21pt;z-index:251661824" o:connectortype="straight">
            <v:stroke endarrow="block"/>
          </v:shape>
        </w:pict>
      </w:r>
    </w:p>
    <w:p w:rsidR="001C5CDF" w:rsidRDefault="00C7333E" w:rsidP="00126CF4">
      <w:pPr>
        <w:rPr>
          <w:rFonts w:ascii="Times New Roman" w:eastAsia="宋体" w:hAnsi="宋体"/>
          <w:sz w:val="30"/>
          <w:szCs w:val="32"/>
        </w:rPr>
      </w:pPr>
      <w:r w:rsidRPr="00C7333E">
        <w:rPr>
          <w:rFonts w:ascii="Times New Roman" w:eastAsia="宋体" w:hAnsi="Times New Roman"/>
          <w:noProof/>
          <w:sz w:val="30"/>
          <w:szCs w:val="44"/>
        </w:rPr>
        <w:pict>
          <v:shape id="_x0000_s2050" type="#_x0000_t109" style="position:absolute;left:0;text-align:left;margin-left:36.75pt;margin-top:6.9pt;width:339.75pt;height:46.5pt;z-index:251660800">
            <v:textbox style="mso-next-textbox:#_x0000_s2050">
              <w:txbxContent>
                <w:p w:rsidR="002F0FE5" w:rsidRDefault="002F0FE5" w:rsidP="002F0FE5">
                  <w:pPr>
                    <w:spacing w:line="380" w:lineRule="exact"/>
                    <w:jc w:val="center"/>
                    <w:rPr>
                      <w:b/>
                      <w:sz w:val="28"/>
                      <w:szCs w:val="28"/>
                    </w:rPr>
                  </w:pPr>
                  <w:r>
                    <w:rPr>
                      <w:rFonts w:hint="eastAsia"/>
                      <w:b/>
                      <w:sz w:val="28"/>
                      <w:szCs w:val="28"/>
                    </w:rPr>
                    <w:t>缮证、</w:t>
                  </w:r>
                  <w:r w:rsidRPr="00A237E4">
                    <w:rPr>
                      <w:rFonts w:hint="eastAsia"/>
                      <w:b/>
                      <w:sz w:val="28"/>
                      <w:szCs w:val="28"/>
                    </w:rPr>
                    <w:t>发证</w:t>
                  </w:r>
                </w:p>
                <w:p w:rsidR="002F0FE5" w:rsidRPr="0040614A" w:rsidRDefault="002F0FE5" w:rsidP="002F0FE5">
                  <w:pPr>
                    <w:spacing w:line="380" w:lineRule="exact"/>
                    <w:jc w:val="center"/>
                    <w:rPr>
                      <w:rFonts w:ascii="仿宋" w:eastAsia="仿宋" w:hAnsi="仿宋"/>
                      <w:sz w:val="28"/>
                      <w:szCs w:val="28"/>
                    </w:rPr>
                  </w:pPr>
                  <w:r w:rsidRPr="0040614A">
                    <w:rPr>
                      <w:rFonts w:ascii="仿宋" w:eastAsia="仿宋" w:hAnsi="仿宋" w:hint="eastAsia"/>
                      <w:sz w:val="28"/>
                      <w:szCs w:val="28"/>
                    </w:rPr>
                    <w:t>领证人持受理凭证、身份证</w:t>
                  </w:r>
                  <w:r>
                    <w:rPr>
                      <w:rFonts w:ascii="仿宋" w:eastAsia="仿宋" w:hAnsi="仿宋" w:hint="eastAsia"/>
                      <w:sz w:val="28"/>
                      <w:szCs w:val="28"/>
                    </w:rPr>
                    <w:t>到35、36号窗口</w:t>
                  </w:r>
                  <w:r w:rsidRPr="0040614A">
                    <w:rPr>
                      <w:rFonts w:ascii="仿宋" w:eastAsia="仿宋" w:hAnsi="仿宋" w:hint="eastAsia"/>
                      <w:sz w:val="28"/>
                      <w:szCs w:val="28"/>
                    </w:rPr>
                    <w:t>领证</w:t>
                  </w:r>
                </w:p>
                <w:p w:rsidR="002F0FE5" w:rsidRPr="003415A8" w:rsidRDefault="002F0FE5" w:rsidP="002F0FE5">
                  <w:pPr>
                    <w:rPr>
                      <w:szCs w:val="28"/>
                    </w:rPr>
                  </w:pPr>
                </w:p>
              </w:txbxContent>
            </v:textbox>
          </v:shape>
        </w:pict>
      </w:r>
    </w:p>
    <w:p w:rsidR="001C5CDF" w:rsidRDefault="001C5CDF" w:rsidP="00126CF4">
      <w:pPr>
        <w:rPr>
          <w:rFonts w:ascii="Times New Roman" w:eastAsia="宋体" w:hAnsi="宋体"/>
          <w:sz w:val="30"/>
          <w:szCs w:val="32"/>
        </w:rPr>
      </w:pPr>
    </w:p>
    <w:p w:rsidR="00126CF4" w:rsidRDefault="00126CF4" w:rsidP="00126CF4">
      <w:pPr>
        <w:rPr>
          <w:rFonts w:ascii="Times New Roman" w:eastAsia="宋体" w:hAnsi="宋体"/>
          <w:szCs w:val="21"/>
        </w:rPr>
      </w:pPr>
      <w:r w:rsidRPr="002F0FE5">
        <w:rPr>
          <w:rFonts w:ascii="Times New Roman" w:eastAsia="宋体" w:hAnsi="宋体" w:hint="eastAsia"/>
          <w:sz w:val="30"/>
          <w:szCs w:val="32"/>
        </w:rPr>
        <w:t>六、办理时限：</w:t>
      </w:r>
      <w:r w:rsidRPr="002F0FE5">
        <w:rPr>
          <w:rFonts w:ascii="Times New Roman" w:eastAsia="宋体" w:hAnsi="宋体" w:hint="eastAsia"/>
          <w:sz w:val="30"/>
          <w:szCs w:val="32"/>
        </w:rPr>
        <w:t>5</w:t>
      </w:r>
      <w:r w:rsidRPr="002F0FE5">
        <w:rPr>
          <w:rFonts w:ascii="Times New Roman" w:eastAsia="宋体" w:hAnsi="宋体" w:hint="eastAsia"/>
          <w:sz w:val="30"/>
          <w:szCs w:val="32"/>
        </w:rPr>
        <w:t>个工作日（</w:t>
      </w:r>
      <w:r w:rsidR="0006226D">
        <w:rPr>
          <w:rFonts w:ascii="Times New Roman" w:eastAsia="宋体" w:hAnsi="宋体" w:hint="eastAsia"/>
          <w:sz w:val="30"/>
          <w:szCs w:val="32"/>
        </w:rPr>
        <w:t>实地查看</w:t>
      </w:r>
      <w:r w:rsidRPr="002F0FE5">
        <w:rPr>
          <w:rFonts w:ascii="Times New Roman" w:eastAsia="宋体" w:hAnsi="宋体" w:hint="eastAsia"/>
          <w:sz w:val="30"/>
          <w:szCs w:val="32"/>
        </w:rPr>
        <w:t>时间不计入办理时限）</w:t>
      </w:r>
    </w:p>
    <w:p w:rsidR="002F0FE5" w:rsidRPr="00385C2A" w:rsidRDefault="002F0FE5" w:rsidP="002F0FE5">
      <w:pPr>
        <w:rPr>
          <w:rFonts w:ascii="Times New Roman" w:eastAsia="宋体" w:hAnsi="Times New Roman"/>
          <w:sz w:val="30"/>
          <w:szCs w:val="32"/>
        </w:rPr>
      </w:pPr>
      <w:r w:rsidRPr="00385C2A">
        <w:rPr>
          <w:rFonts w:ascii="Times New Roman" w:eastAsia="宋体" w:hAnsi="宋体" w:hint="eastAsia"/>
          <w:sz w:val="30"/>
          <w:szCs w:val="32"/>
        </w:rPr>
        <w:t>七、办理地点：</w:t>
      </w:r>
    </w:p>
    <w:p w:rsidR="002F0FE5" w:rsidRPr="00385C2A" w:rsidRDefault="002F0FE5" w:rsidP="002F0FE5">
      <w:pPr>
        <w:ind w:firstLineChars="200" w:firstLine="600"/>
        <w:rPr>
          <w:rFonts w:ascii="Times New Roman" w:eastAsia="宋体" w:hAnsi="Times New Roman"/>
          <w:sz w:val="30"/>
          <w:szCs w:val="32"/>
        </w:rPr>
      </w:pPr>
      <w:r w:rsidRPr="00385C2A">
        <w:rPr>
          <w:rFonts w:ascii="Times New Roman" w:eastAsia="宋体" w:hAnsi="宋体" w:hint="eastAsia"/>
          <w:sz w:val="30"/>
          <w:szCs w:val="32"/>
        </w:rPr>
        <w:t>丹东市振兴区花园路</w:t>
      </w:r>
      <w:r w:rsidRPr="00385C2A">
        <w:rPr>
          <w:rFonts w:ascii="Times New Roman" w:eastAsia="宋体" w:hAnsi="Times New Roman" w:hint="eastAsia"/>
          <w:sz w:val="30"/>
          <w:szCs w:val="32"/>
        </w:rPr>
        <w:t>18</w:t>
      </w:r>
      <w:r w:rsidRPr="00385C2A">
        <w:rPr>
          <w:rFonts w:ascii="Times New Roman" w:eastAsia="宋体" w:hAnsi="宋体" w:hint="eastAsia"/>
          <w:sz w:val="30"/>
          <w:szCs w:val="32"/>
        </w:rPr>
        <w:t>号不动产登记和房屋交易大厅</w:t>
      </w:r>
    </w:p>
    <w:p w:rsidR="002F0FE5" w:rsidRPr="00385C2A" w:rsidRDefault="002F0FE5" w:rsidP="002F0FE5">
      <w:pPr>
        <w:rPr>
          <w:rFonts w:ascii="Times New Roman" w:eastAsia="宋体" w:hAnsi="Times New Roman"/>
          <w:sz w:val="30"/>
          <w:szCs w:val="32"/>
        </w:rPr>
      </w:pPr>
      <w:r w:rsidRPr="00385C2A">
        <w:rPr>
          <w:rFonts w:ascii="Times New Roman" w:eastAsia="宋体" w:hAnsi="宋体" w:hint="eastAsia"/>
          <w:sz w:val="30"/>
          <w:szCs w:val="32"/>
        </w:rPr>
        <w:t>八、办理时间：</w:t>
      </w:r>
    </w:p>
    <w:p w:rsidR="002F0FE5" w:rsidRPr="00385C2A" w:rsidRDefault="002F0FE5" w:rsidP="002F0FE5">
      <w:pPr>
        <w:ind w:firstLineChars="200" w:firstLine="600"/>
        <w:rPr>
          <w:rFonts w:ascii="Times New Roman" w:eastAsia="宋体" w:hAnsi="Times New Roman"/>
          <w:sz w:val="30"/>
          <w:szCs w:val="32"/>
        </w:rPr>
      </w:pPr>
      <w:r w:rsidRPr="00385C2A">
        <w:rPr>
          <w:rFonts w:ascii="Times New Roman" w:eastAsia="宋体" w:hAnsi="宋体" w:hint="eastAsia"/>
          <w:sz w:val="30"/>
          <w:szCs w:val="32"/>
        </w:rPr>
        <w:t>上午</w:t>
      </w:r>
      <w:r w:rsidRPr="00385C2A">
        <w:rPr>
          <w:rFonts w:ascii="Times New Roman" w:eastAsia="宋体" w:hAnsi="Times New Roman" w:hint="eastAsia"/>
          <w:sz w:val="30"/>
          <w:szCs w:val="32"/>
        </w:rPr>
        <w:t>9</w:t>
      </w:r>
      <w:r w:rsidRPr="00385C2A">
        <w:rPr>
          <w:rFonts w:ascii="Times New Roman" w:eastAsia="宋体" w:hAnsi="宋体" w:hint="eastAsia"/>
          <w:sz w:val="30"/>
          <w:szCs w:val="32"/>
        </w:rPr>
        <w:t>：</w:t>
      </w:r>
      <w:r w:rsidRPr="00385C2A">
        <w:rPr>
          <w:rFonts w:ascii="Times New Roman" w:eastAsia="宋体" w:hAnsi="Times New Roman" w:hint="eastAsia"/>
          <w:sz w:val="30"/>
          <w:szCs w:val="32"/>
        </w:rPr>
        <w:t>00-1</w:t>
      </w:r>
      <w:r w:rsidR="00025266">
        <w:rPr>
          <w:rFonts w:ascii="Times New Roman" w:eastAsia="宋体" w:hAnsi="Times New Roman" w:hint="eastAsia"/>
          <w:sz w:val="30"/>
          <w:szCs w:val="32"/>
        </w:rPr>
        <w:t>2</w:t>
      </w:r>
      <w:r w:rsidRPr="00385C2A">
        <w:rPr>
          <w:rFonts w:ascii="Times New Roman" w:eastAsia="宋体" w:hAnsi="宋体" w:hint="eastAsia"/>
          <w:sz w:val="30"/>
          <w:szCs w:val="32"/>
        </w:rPr>
        <w:t>：</w:t>
      </w:r>
      <w:r w:rsidRPr="00385C2A">
        <w:rPr>
          <w:rFonts w:ascii="Times New Roman" w:eastAsia="宋体" w:hAnsi="Times New Roman" w:hint="eastAsia"/>
          <w:sz w:val="30"/>
          <w:szCs w:val="32"/>
        </w:rPr>
        <w:t>00</w:t>
      </w:r>
      <w:r w:rsidRPr="00385C2A">
        <w:rPr>
          <w:rFonts w:ascii="Times New Roman" w:eastAsia="宋体" w:hAnsi="宋体" w:hint="eastAsia"/>
          <w:sz w:val="30"/>
          <w:szCs w:val="32"/>
        </w:rPr>
        <w:t>，下午</w:t>
      </w:r>
      <w:r w:rsidRPr="00385C2A">
        <w:rPr>
          <w:rFonts w:ascii="Times New Roman" w:eastAsia="宋体" w:hAnsi="Times New Roman" w:hint="eastAsia"/>
          <w:sz w:val="30"/>
          <w:szCs w:val="32"/>
        </w:rPr>
        <w:t>13</w:t>
      </w:r>
      <w:r w:rsidRPr="00385C2A">
        <w:rPr>
          <w:rFonts w:ascii="Times New Roman" w:eastAsia="宋体" w:hAnsi="宋体" w:hint="eastAsia"/>
          <w:sz w:val="30"/>
          <w:szCs w:val="32"/>
        </w:rPr>
        <w:t>：</w:t>
      </w:r>
      <w:r w:rsidRPr="00385C2A">
        <w:rPr>
          <w:rFonts w:ascii="Times New Roman" w:eastAsia="宋体" w:hAnsi="Times New Roman" w:hint="eastAsia"/>
          <w:sz w:val="30"/>
          <w:szCs w:val="32"/>
        </w:rPr>
        <w:t>00-17</w:t>
      </w:r>
      <w:r w:rsidRPr="00385C2A">
        <w:rPr>
          <w:rFonts w:ascii="Times New Roman" w:eastAsia="宋体" w:hAnsi="宋体" w:hint="eastAsia"/>
          <w:sz w:val="30"/>
          <w:szCs w:val="32"/>
        </w:rPr>
        <w:t>：</w:t>
      </w:r>
      <w:r w:rsidRPr="00385C2A">
        <w:rPr>
          <w:rFonts w:ascii="Times New Roman" w:eastAsia="宋体" w:hAnsi="Times New Roman" w:hint="eastAsia"/>
          <w:sz w:val="30"/>
          <w:szCs w:val="32"/>
        </w:rPr>
        <w:t xml:space="preserve">00 </w:t>
      </w:r>
      <w:r w:rsidRPr="00385C2A">
        <w:rPr>
          <w:rFonts w:ascii="Times New Roman" w:eastAsia="宋体" w:hAnsi="宋体" w:hint="eastAsia"/>
          <w:sz w:val="30"/>
          <w:szCs w:val="32"/>
        </w:rPr>
        <w:t>法定节日除外</w:t>
      </w:r>
    </w:p>
    <w:p w:rsidR="002F0FE5" w:rsidRPr="00385C2A" w:rsidRDefault="002F0FE5" w:rsidP="002F0FE5">
      <w:pPr>
        <w:rPr>
          <w:rFonts w:ascii="Times New Roman" w:eastAsia="宋体" w:hAnsi="Times New Roman"/>
          <w:sz w:val="30"/>
          <w:szCs w:val="32"/>
        </w:rPr>
      </w:pPr>
      <w:r w:rsidRPr="00385C2A">
        <w:rPr>
          <w:rFonts w:ascii="Times New Roman" w:eastAsia="宋体" w:hAnsi="宋体" w:hint="eastAsia"/>
          <w:sz w:val="30"/>
          <w:szCs w:val="32"/>
        </w:rPr>
        <w:t>九、咨询电话：</w:t>
      </w:r>
    </w:p>
    <w:p w:rsidR="002F0FE5" w:rsidRPr="00385C2A" w:rsidRDefault="002F0FE5" w:rsidP="002F0FE5">
      <w:pPr>
        <w:ind w:firstLineChars="200" w:firstLine="600"/>
        <w:rPr>
          <w:rFonts w:ascii="Times New Roman" w:eastAsia="宋体" w:hAnsi="Times New Roman"/>
          <w:sz w:val="30"/>
          <w:szCs w:val="32"/>
        </w:rPr>
      </w:pPr>
      <w:r w:rsidRPr="00385C2A">
        <w:rPr>
          <w:rFonts w:ascii="Times New Roman" w:eastAsia="宋体" w:hAnsi="Times New Roman" w:hint="eastAsia"/>
          <w:sz w:val="30"/>
          <w:szCs w:val="32"/>
        </w:rPr>
        <w:t>0415-2316501</w:t>
      </w:r>
    </w:p>
    <w:p w:rsidR="00F46B35" w:rsidRPr="00126CF4" w:rsidRDefault="00F46B35"/>
    <w:sectPr w:rsidR="00F46B35" w:rsidRPr="00126CF4" w:rsidSect="00C646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A8" w:rsidRDefault="00E416A8" w:rsidP="00126CF4">
      <w:r>
        <w:separator/>
      </w:r>
    </w:p>
  </w:endnote>
  <w:endnote w:type="continuationSeparator" w:id="1">
    <w:p w:rsidR="00E416A8" w:rsidRDefault="00E416A8" w:rsidP="00126C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A8" w:rsidRDefault="00E416A8" w:rsidP="00126CF4">
      <w:r>
        <w:separator/>
      </w:r>
    </w:p>
  </w:footnote>
  <w:footnote w:type="continuationSeparator" w:id="1">
    <w:p w:rsidR="00E416A8" w:rsidRDefault="00E416A8" w:rsidP="00126C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CF4"/>
    <w:rsid w:val="00003E1E"/>
    <w:rsid w:val="00025266"/>
    <w:rsid w:val="0006226D"/>
    <w:rsid w:val="000A432F"/>
    <w:rsid w:val="00126CF4"/>
    <w:rsid w:val="001C5CDF"/>
    <w:rsid w:val="00235B70"/>
    <w:rsid w:val="0026755A"/>
    <w:rsid w:val="002F0FE5"/>
    <w:rsid w:val="003A1E07"/>
    <w:rsid w:val="003F40A8"/>
    <w:rsid w:val="005B03A9"/>
    <w:rsid w:val="00796B01"/>
    <w:rsid w:val="00796B91"/>
    <w:rsid w:val="00852CF0"/>
    <w:rsid w:val="008E3372"/>
    <w:rsid w:val="00931958"/>
    <w:rsid w:val="00AC74AD"/>
    <w:rsid w:val="00B10080"/>
    <w:rsid w:val="00B15AA3"/>
    <w:rsid w:val="00C6462A"/>
    <w:rsid w:val="00C7333E"/>
    <w:rsid w:val="00CD7CF7"/>
    <w:rsid w:val="00E416A8"/>
    <w:rsid w:val="00E73C37"/>
    <w:rsid w:val="00EB0EA1"/>
    <w:rsid w:val="00EC3DC5"/>
    <w:rsid w:val="00F46B35"/>
    <w:rsid w:val="00F54704"/>
    <w:rsid w:val="00F613AA"/>
    <w:rsid w:val="00F64786"/>
    <w:rsid w:val="00FC7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rules v:ext="edit">
        <o:r id="V:Rule4" type="connector" idref="#_x0000_s2058"/>
        <o:r id="V:Rule5" type="connector" idref="#_x0000_s2055"/>
        <o:r id="V:Rule6" type="connector"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6C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6CF4"/>
    <w:rPr>
      <w:sz w:val="18"/>
      <w:szCs w:val="18"/>
    </w:rPr>
  </w:style>
  <w:style w:type="paragraph" w:styleId="a4">
    <w:name w:val="footer"/>
    <w:basedOn w:val="a"/>
    <w:link w:val="Char0"/>
    <w:uiPriority w:val="99"/>
    <w:semiHidden/>
    <w:unhideWhenUsed/>
    <w:rsid w:val="00126C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6CF4"/>
    <w:rPr>
      <w:sz w:val="18"/>
      <w:szCs w:val="18"/>
    </w:rPr>
  </w:style>
  <w:style w:type="character" w:customStyle="1" w:styleId="Char1">
    <w:name w:val="段 Char"/>
    <w:basedOn w:val="a0"/>
    <w:link w:val="a5"/>
    <w:rsid w:val="00126CF4"/>
    <w:rPr>
      <w:rFonts w:ascii="宋体"/>
    </w:rPr>
  </w:style>
  <w:style w:type="paragraph" w:customStyle="1" w:styleId="a5">
    <w:name w:val="段"/>
    <w:link w:val="Char1"/>
    <w:rsid w:val="00126CF4"/>
    <w:pPr>
      <w:tabs>
        <w:tab w:val="center" w:pos="4201"/>
        <w:tab w:val="right" w:leader="dot" w:pos="9298"/>
      </w:tabs>
      <w:autoSpaceDE w:val="0"/>
      <w:autoSpaceDN w:val="0"/>
      <w:ind w:firstLineChars="200" w:firstLine="420"/>
      <w:jc w:val="both"/>
    </w:pPr>
    <w:rPr>
      <w:rFonts w:ascii="宋体"/>
    </w:rPr>
  </w:style>
</w:styles>
</file>

<file path=word/webSettings.xml><?xml version="1.0" encoding="utf-8"?>
<w:webSettings xmlns:r="http://schemas.openxmlformats.org/officeDocument/2006/relationships" xmlns:w="http://schemas.openxmlformats.org/wordprocessingml/2006/main">
  <w:divs>
    <w:div w:id="836307405">
      <w:bodyDiv w:val="1"/>
      <w:marLeft w:val="0"/>
      <w:marRight w:val="0"/>
      <w:marTop w:val="0"/>
      <w:marBottom w:val="0"/>
      <w:divBdr>
        <w:top w:val="none" w:sz="0" w:space="0" w:color="auto"/>
        <w:left w:val="none" w:sz="0" w:space="0" w:color="auto"/>
        <w:bottom w:val="none" w:sz="0" w:space="0" w:color="auto"/>
        <w:right w:val="none" w:sz="0" w:space="0" w:color="auto"/>
      </w:divBdr>
    </w:div>
    <w:div w:id="19132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124</Words>
  <Characters>710</Characters>
  <Application>Microsoft Office Word</Application>
  <DocSecurity>0</DocSecurity>
  <Lines>5</Lines>
  <Paragraphs>1</Paragraphs>
  <ScaleCrop>false</ScaleCrop>
  <Company>Lenovo (Beijing) Limited</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姜立伟</cp:lastModifiedBy>
  <cp:revision>18</cp:revision>
  <dcterms:created xsi:type="dcterms:W3CDTF">2018-10-12T01:17:00Z</dcterms:created>
  <dcterms:modified xsi:type="dcterms:W3CDTF">2021-06-30T05:55:00Z</dcterms:modified>
</cp:coreProperties>
</file>